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b w:val="1"/>
          <w:bCs w:val="1"/>
        </w:rPr>
      </w:pPr>
    </w:p>
    <w:p>
      <w:pPr>
        <w:pStyle w:val="Body A"/>
        <w:jc w:val="center"/>
        <w:rPr>
          <w:b w:val="1"/>
          <w:bCs w:val="1"/>
        </w:rPr>
      </w:pPr>
    </w:p>
    <w:p>
      <w:pPr>
        <w:pStyle w:val="Body A"/>
        <w:jc w:val="center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BARTON-ON-THE-HEATH PARISH COUNCIL</w:t>
      </w:r>
    </w:p>
    <w:p>
      <w:pPr>
        <w:pStyle w:val="Body A"/>
        <w:jc w:val="center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MINUTES OF THE ANNUAL GENERAL MEETING</w:t>
      </w:r>
    </w:p>
    <w:p>
      <w:pPr>
        <w:pStyle w:val="Body A"/>
        <w:jc w:val="center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HELD IN THE VILLAGE HALL on </w:t>
      </w:r>
      <w:r>
        <w:rPr>
          <w:b w:val="1"/>
          <w:bCs w:val="1"/>
          <w:rtl w:val="0"/>
          <w:lang w:val="en-US"/>
        </w:rPr>
        <w:t>23</w:t>
      </w:r>
      <w:r>
        <w:rPr>
          <w:b w:val="1"/>
          <w:bCs w:val="1"/>
          <w:vertAlign w:val="superscript"/>
          <w:rtl w:val="0"/>
          <w:lang w:val="en-US"/>
        </w:rPr>
        <w:t>rd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MAY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 201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8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 at 6.30pm</w:t>
      </w:r>
    </w:p>
    <w:p>
      <w:pPr>
        <w:pStyle w:val="Body A"/>
        <w:rPr>
          <w:b w:val="1"/>
          <w:bCs w:val="1"/>
        </w:rPr>
      </w:pPr>
    </w:p>
    <w:p>
      <w:pPr>
        <w:pStyle w:val="Body A"/>
        <w:ind w:left="1440" w:hanging="1440"/>
        <w:rPr>
          <w:lang w:val="en-US"/>
        </w:rPr>
      </w:pPr>
      <w:r>
        <w:rPr>
          <w:rtl w:val="0"/>
          <w:lang w:val="en-US"/>
        </w:rPr>
        <w:t>Present:</w:t>
        <w:tab/>
        <w:t xml:space="preserve">Councillors:  Mr J Coker (Chairman), Mrs G Cathie (Vice-Chairman), </w:t>
      </w:r>
    </w:p>
    <w:p>
      <w:pPr>
        <w:pStyle w:val="Body A"/>
        <w:ind w:left="1440" w:hanging="1440"/>
        <w:rPr>
          <w:lang w:val="en-US"/>
        </w:rPr>
      </w:pPr>
      <w:r>
        <w:rPr>
          <w:lang w:val="en-US"/>
        </w:rPr>
        <w:tab/>
      </w:r>
      <w:r>
        <w:rPr>
          <w:rtl w:val="0"/>
          <w:lang w:val="en-US"/>
        </w:rPr>
        <w:t>Lt Col J B Henderson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and Brigadier J F Rickett</w:t>
      </w:r>
    </w:p>
    <w:p>
      <w:pPr>
        <w:pStyle w:val="Body A"/>
        <w:ind w:left="1440" w:hanging="1440"/>
        <w:rPr>
          <w:lang w:val="en-US"/>
        </w:rPr>
      </w:pPr>
      <w:r>
        <w:rPr>
          <w:lang w:val="en-US"/>
        </w:rPr>
        <w:tab/>
      </w:r>
      <w:r>
        <w:rPr>
          <w:rtl w:val="0"/>
          <w:lang w:val="en-US"/>
        </w:rPr>
        <w:t>Hon. Treasurer:  Mrs M McPherson</w:t>
      </w:r>
    </w:p>
    <w:p>
      <w:pPr>
        <w:pStyle w:val="Body A"/>
        <w:ind w:left="1440" w:hanging="1440"/>
        <w:rPr>
          <w:lang w:val="en-US"/>
        </w:rPr>
      </w:pPr>
      <w:r>
        <w:rPr>
          <w:lang w:val="en-US"/>
        </w:rPr>
        <w:tab/>
      </w:r>
      <w:r>
        <w:rPr>
          <w:rtl w:val="0"/>
          <w:lang w:val="en-US"/>
        </w:rPr>
        <w:t>Clerk:   Mrs P Mead</w:t>
      </w:r>
    </w:p>
    <w:p>
      <w:pPr>
        <w:pStyle w:val="Body A"/>
        <w:ind w:left="1440" w:hanging="1440"/>
        <w:rPr>
          <w:lang w:val="en-US"/>
        </w:rPr>
      </w:pPr>
      <w:r>
        <w:rPr>
          <w:rtl w:val="0"/>
          <w:lang w:val="en-US"/>
        </w:rPr>
        <w:tab/>
        <w:t xml:space="preserve">Public:  </w:t>
      </w:r>
      <w:r>
        <w:rPr>
          <w:rtl w:val="0"/>
          <w:lang w:val="en-US"/>
        </w:rPr>
        <w:t xml:space="preserve">Mr J Castle, </w:t>
      </w:r>
      <w:r>
        <w:rPr>
          <w:rtl w:val="0"/>
          <w:lang w:val="en-US"/>
        </w:rPr>
        <w:t xml:space="preserve">Mr K Corner, </w:t>
      </w:r>
      <w:r>
        <w:rPr>
          <w:rtl w:val="0"/>
          <w:lang w:val="en-US"/>
        </w:rPr>
        <w:t xml:space="preserve">Mr James Hayman-Joyce, </w:t>
      </w:r>
      <w:r>
        <w:rPr>
          <w:rtl w:val="0"/>
          <w:lang w:val="en-US"/>
        </w:rPr>
        <w:t xml:space="preserve">Mr A Jones, </w:t>
      </w:r>
      <w:r>
        <w:rPr>
          <w:rtl w:val="0"/>
          <w:lang w:val="en-US"/>
        </w:rPr>
        <w:t xml:space="preserve">Mr and Mrs J Mathias, Mr C Maynell, </w:t>
      </w:r>
      <w:r>
        <w:rPr>
          <w:rtl w:val="0"/>
          <w:lang w:val="en-US"/>
        </w:rPr>
        <w:t>Mr C Seymour-</w:t>
      </w:r>
      <w:r>
        <w:rPr>
          <w:rtl w:val="0"/>
          <w:lang w:val="en-US"/>
        </w:rPr>
        <w:t>Smith, Mr and Mrs A Wield and Mr E Tyzack</w:t>
      </w:r>
    </w:p>
    <w:p>
      <w:pPr>
        <w:pStyle w:val="Body A"/>
        <w:ind w:left="1440" w:hanging="1440"/>
        <w:rPr>
          <w:lang w:val="en-US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 xml:space="preserve">Apologies:  </w:t>
      </w:r>
      <w:r>
        <w:rPr>
          <w:sz w:val="22"/>
          <w:szCs w:val="22"/>
          <w:rtl w:val="0"/>
          <w:lang w:val="en-US"/>
        </w:rPr>
        <w:t xml:space="preserve">Councillor </w:t>
      </w:r>
      <w:r>
        <w:rPr>
          <w:sz w:val="20"/>
          <w:szCs w:val="20"/>
          <w:rtl w:val="0"/>
          <w:lang w:val="en-US"/>
        </w:rPr>
        <w:t>J Piney</w:t>
      </w:r>
      <w:r>
        <w:rPr>
          <w:sz w:val="20"/>
          <w:szCs w:val="20"/>
          <w:rtl w:val="0"/>
          <w:lang w:val="en-US"/>
        </w:rPr>
        <w:t>, Lady Vanessa Bolton, Christopher Fance, and Simon Lofthouse</w:t>
      </w:r>
    </w:p>
    <w:p>
      <w:pPr>
        <w:pStyle w:val="List Paragraph"/>
        <w:rPr>
          <w:sz w:val="20"/>
          <w:szCs w:val="20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 xml:space="preserve">The Minutes of the Annual General Meeting on the </w:t>
      </w:r>
      <w:r>
        <w:rPr>
          <w:sz w:val="22"/>
          <w:szCs w:val="22"/>
          <w:rtl w:val="0"/>
          <w:lang w:val="en-US"/>
        </w:rPr>
        <w:t>6</w:t>
      </w:r>
      <w:r>
        <w:rPr>
          <w:sz w:val="22"/>
          <w:szCs w:val="22"/>
          <w:vertAlign w:val="superscript"/>
          <w:rtl w:val="0"/>
          <w:lang w:val="en-US"/>
        </w:rPr>
        <w:t>th</w:t>
      </w:r>
      <w:r>
        <w:rPr>
          <w:sz w:val="22"/>
          <w:szCs w:val="22"/>
          <w:rtl w:val="0"/>
          <w:lang w:val="en-US"/>
        </w:rPr>
        <w:t xml:space="preserve"> </w:t>
      </w:r>
      <w:r>
        <w:rPr>
          <w:sz w:val="22"/>
          <w:szCs w:val="22"/>
          <w:rtl w:val="0"/>
          <w:lang w:val="en-US"/>
        </w:rPr>
        <w:t>June</w:t>
      </w:r>
      <w:r>
        <w:rPr>
          <w:sz w:val="22"/>
          <w:szCs w:val="22"/>
          <w:rtl w:val="0"/>
          <w:lang w:val="en-US"/>
        </w:rPr>
        <w:t xml:space="preserve"> 201</w:t>
      </w:r>
      <w:r>
        <w:rPr>
          <w:sz w:val="22"/>
          <w:szCs w:val="22"/>
          <w:rtl w:val="0"/>
          <w:lang w:val="en-US"/>
        </w:rPr>
        <w:t>7</w:t>
      </w:r>
      <w:r>
        <w:rPr>
          <w:sz w:val="22"/>
          <w:szCs w:val="22"/>
          <w:rtl w:val="0"/>
          <w:lang w:val="en-US"/>
        </w:rPr>
        <w:t xml:space="preserve"> were approved, and were signed by the Chairman. </w:t>
      </w:r>
      <w:r>
        <w:rPr>
          <w:sz w:val="20"/>
          <w:szCs w:val="20"/>
          <w:rtl w:val="0"/>
          <w:lang w:val="en-US"/>
        </w:rPr>
        <w:t xml:space="preserve"> </w:t>
      </w:r>
    </w:p>
    <w:p>
      <w:pPr>
        <w:pStyle w:val="List Paragraph"/>
        <w:rPr>
          <w:sz w:val="20"/>
          <w:szCs w:val="20"/>
        </w:rPr>
      </w:pPr>
    </w:p>
    <w:p>
      <w:pPr>
        <w:pStyle w:val="List Paragraph"/>
        <w:numPr>
          <w:ilvl w:val="0"/>
          <w:numId w:val="5"/>
        </w:numPr>
        <w:rPr>
          <w:lang w:val="en-US"/>
        </w:rPr>
      </w:pPr>
      <w:r>
        <w:rPr>
          <w:rtl w:val="0"/>
          <w:lang w:val="en-US"/>
        </w:rPr>
        <w:t>A</w:t>
      </w:r>
      <w:r>
        <w:rPr>
          <w:b w:val="1"/>
          <w:bCs w:val="1"/>
          <w:rtl w:val="0"/>
          <w:lang w:val="en-US"/>
        </w:rPr>
        <w:t>ccounts for the year ending April 2018</w:t>
      </w:r>
      <w:r>
        <w:rPr>
          <w:rtl w:val="0"/>
          <w:lang w:val="en-US"/>
        </w:rPr>
        <w:t xml:space="preserve"> </w:t>
      </w:r>
    </w:p>
    <w:p>
      <w:pPr>
        <w:pStyle w:val="List Paragraph"/>
        <w:tabs>
          <w:tab w:val="left" w:pos="567"/>
        </w:tabs>
        <w:ind w:left="0" w:firstLine="0"/>
      </w:pPr>
    </w:p>
    <w:p>
      <w:pPr>
        <w:pStyle w:val="Normal.0"/>
        <w:ind w:left="720"/>
        <w:rPr>
          <w:rFonts w:ascii="Trebuchet MS" w:cs="Trebuchet MS" w:hAnsi="Trebuchet MS" w:eastAsia="Trebuchet MS"/>
          <w:sz w:val="22"/>
          <w:szCs w:val="22"/>
        </w:rPr>
      </w:pPr>
      <w:r>
        <w:rPr>
          <w:rFonts w:ascii="Trebuchet MS" w:hAnsi="Trebuchet MS"/>
          <w:sz w:val="22"/>
          <w:szCs w:val="22"/>
          <w:rtl w:val="0"/>
          <w:lang w:val="en-US"/>
        </w:rPr>
        <w:t>The Hon Treasurer had circulated copies of the Final Financial Statement 2017-18</w:t>
      </w:r>
      <w:r>
        <w:rPr>
          <w:rFonts w:ascii="Trebuchet MS" w:hAnsi="Trebuchet MS"/>
          <w:sz w:val="22"/>
          <w:szCs w:val="22"/>
          <w:rtl w:val="0"/>
          <w:lang w:val="en-US"/>
        </w:rPr>
        <w:t xml:space="preserve"> </w:t>
      </w:r>
      <w:r>
        <w:rPr>
          <w:rFonts w:ascii="Trebuchet MS" w:hAnsi="Trebuchet MS"/>
          <w:sz w:val="22"/>
          <w:szCs w:val="22"/>
          <w:rtl w:val="0"/>
          <w:lang w:val="en-US"/>
        </w:rPr>
        <w:t xml:space="preserve">to the Councillors prior to the meeting. </w:t>
      </w:r>
    </w:p>
    <w:p>
      <w:pPr>
        <w:pStyle w:val="Normal.0"/>
        <w:ind w:left="720"/>
        <w:rPr>
          <w:rFonts w:ascii="Trebuchet MS" w:cs="Trebuchet MS" w:hAnsi="Trebuchet MS" w:eastAsia="Trebuchet MS"/>
          <w:sz w:val="22"/>
          <w:szCs w:val="22"/>
        </w:rPr>
      </w:pPr>
    </w:p>
    <w:p>
      <w:pPr>
        <w:pStyle w:val="Normal.0"/>
        <w:ind w:left="720"/>
        <w:rPr>
          <w:rFonts w:ascii="Trebuchet MS" w:cs="Trebuchet MS" w:hAnsi="Trebuchet MS" w:eastAsia="Trebuchet MS"/>
          <w:sz w:val="22"/>
          <w:szCs w:val="22"/>
        </w:rPr>
      </w:pPr>
      <w:r>
        <w:rPr>
          <w:rFonts w:ascii="Trebuchet MS" w:hAnsi="Trebuchet MS"/>
          <w:sz w:val="22"/>
          <w:szCs w:val="22"/>
          <w:rtl w:val="0"/>
          <w:lang w:val="en-US"/>
        </w:rPr>
        <w:t>It was noted that since the last Financial update on the 6</w:t>
      </w:r>
      <w:r>
        <w:rPr>
          <w:rFonts w:ascii="Trebuchet MS" w:hAnsi="Trebuchet MS"/>
          <w:sz w:val="22"/>
          <w:szCs w:val="22"/>
          <w:vertAlign w:val="superscript"/>
          <w:rtl w:val="0"/>
          <w:lang w:val="en-US"/>
        </w:rPr>
        <w:t>th</w:t>
      </w:r>
      <w:r>
        <w:rPr>
          <w:rFonts w:ascii="Trebuchet MS" w:hAnsi="Trebuchet MS"/>
          <w:sz w:val="22"/>
          <w:szCs w:val="22"/>
          <w:rtl w:val="0"/>
          <w:lang w:val="en-US"/>
        </w:rPr>
        <w:t xml:space="preserve"> February 2018 the outstanding VAT claim of </w:t>
      </w:r>
      <w:r>
        <w:rPr>
          <w:rFonts w:ascii="Trebuchet MS" w:hAnsi="Trebuchet MS" w:hint="default"/>
          <w:sz w:val="22"/>
          <w:szCs w:val="22"/>
          <w:rtl w:val="0"/>
        </w:rPr>
        <w:t>£</w:t>
      </w:r>
      <w:r>
        <w:rPr>
          <w:rFonts w:ascii="Trebuchet MS" w:hAnsi="Trebuchet MS"/>
          <w:sz w:val="22"/>
          <w:szCs w:val="22"/>
          <w:rtl w:val="0"/>
          <w:lang w:val="en-US"/>
        </w:rPr>
        <w:t>196.90 had been received.</w:t>
      </w:r>
    </w:p>
    <w:p>
      <w:pPr>
        <w:pStyle w:val="Normal.0"/>
        <w:ind w:left="720"/>
        <w:rPr>
          <w:rFonts w:ascii="Trebuchet MS" w:cs="Trebuchet MS" w:hAnsi="Trebuchet MS" w:eastAsia="Trebuchet MS"/>
          <w:sz w:val="22"/>
          <w:szCs w:val="22"/>
        </w:rPr>
      </w:pPr>
    </w:p>
    <w:p>
      <w:pPr>
        <w:pStyle w:val="Normal.0"/>
        <w:ind w:left="720"/>
        <w:rPr>
          <w:rFonts w:ascii="Trebuchet MS" w:cs="Trebuchet MS" w:hAnsi="Trebuchet MS" w:eastAsia="Trebuchet MS"/>
          <w:sz w:val="22"/>
          <w:szCs w:val="22"/>
        </w:rPr>
      </w:pPr>
      <w:r>
        <w:rPr>
          <w:rFonts w:ascii="Trebuchet MS" w:hAnsi="Trebuchet MS"/>
          <w:sz w:val="22"/>
          <w:szCs w:val="22"/>
          <w:rtl w:val="0"/>
          <w:lang w:val="en-US"/>
        </w:rPr>
        <w:t>The Final Financial Statements for the year ending 30</w:t>
      </w:r>
      <w:r>
        <w:rPr>
          <w:rFonts w:ascii="Trebuchet MS" w:hAnsi="Trebuchet MS"/>
          <w:sz w:val="22"/>
          <w:szCs w:val="22"/>
          <w:vertAlign w:val="superscript"/>
          <w:rtl w:val="0"/>
          <w:lang w:val="en-US"/>
        </w:rPr>
        <w:t>th</w:t>
      </w:r>
      <w:r>
        <w:rPr>
          <w:rFonts w:ascii="Trebuchet MS" w:hAnsi="Trebuchet MS"/>
          <w:sz w:val="22"/>
          <w:szCs w:val="22"/>
          <w:rtl w:val="0"/>
          <w:lang w:val="en-US"/>
        </w:rPr>
        <w:t xml:space="preserve"> April 2018 report a balance available to the PC of  </w:t>
      </w:r>
      <w:r>
        <w:rPr>
          <w:rFonts w:ascii="Trebuchet MS" w:hAnsi="Trebuchet MS" w:hint="default"/>
          <w:sz w:val="22"/>
          <w:szCs w:val="22"/>
          <w:rtl w:val="0"/>
        </w:rPr>
        <w:t>£</w:t>
      </w:r>
      <w:r>
        <w:rPr>
          <w:rFonts w:ascii="Trebuchet MS" w:hAnsi="Trebuchet MS"/>
          <w:sz w:val="22"/>
          <w:szCs w:val="22"/>
          <w:rtl w:val="0"/>
          <w:lang w:val="en-US"/>
        </w:rPr>
        <w:t xml:space="preserve">499.24, after a transfer to the savings account of  </w:t>
      </w:r>
      <w:r>
        <w:rPr>
          <w:rFonts w:ascii="Trebuchet MS" w:hAnsi="Trebuchet MS" w:hint="default"/>
          <w:sz w:val="22"/>
          <w:szCs w:val="22"/>
          <w:rtl w:val="0"/>
        </w:rPr>
        <w:t>£</w:t>
      </w:r>
      <w:r>
        <w:rPr>
          <w:rFonts w:ascii="Trebuchet MS" w:hAnsi="Trebuchet MS"/>
          <w:sz w:val="22"/>
          <w:szCs w:val="22"/>
          <w:rtl w:val="0"/>
        </w:rPr>
        <w:t>400.</w:t>
      </w:r>
    </w:p>
    <w:p>
      <w:pPr>
        <w:pStyle w:val="Normal.0"/>
        <w:ind w:left="720"/>
        <w:rPr>
          <w:rFonts w:ascii="Trebuchet MS" w:cs="Trebuchet MS" w:hAnsi="Trebuchet MS" w:eastAsia="Trebuchet MS"/>
          <w:sz w:val="22"/>
          <w:szCs w:val="22"/>
        </w:rPr>
      </w:pPr>
    </w:p>
    <w:p>
      <w:pPr>
        <w:pStyle w:val="Normal.0"/>
        <w:ind w:left="720"/>
        <w:rPr>
          <w:rFonts w:ascii="Trebuchet MS" w:cs="Trebuchet MS" w:hAnsi="Trebuchet MS" w:eastAsia="Trebuchet MS"/>
          <w:sz w:val="22"/>
          <w:szCs w:val="22"/>
        </w:rPr>
      </w:pPr>
      <w:r>
        <w:rPr>
          <w:rFonts w:ascii="Trebuchet MS" w:hAnsi="Trebuchet MS"/>
          <w:sz w:val="22"/>
          <w:szCs w:val="22"/>
          <w:rtl w:val="0"/>
          <w:lang w:val="en-US"/>
        </w:rPr>
        <w:t>It was noted that we need to review our savings balance at 2018/19 year end,</w:t>
      </w:r>
      <w:r>
        <w:rPr>
          <w:rFonts w:ascii="Trebuchet MS" w:hAnsi="Trebuchet MS"/>
          <w:sz w:val="22"/>
          <w:szCs w:val="22"/>
          <w:rtl w:val="0"/>
          <w:lang w:val="en-US"/>
        </w:rPr>
        <w:t xml:space="preserve"> </w:t>
      </w:r>
      <w:r>
        <w:rPr>
          <w:rFonts w:ascii="Trebuchet MS" w:hAnsi="Trebuchet MS"/>
          <w:sz w:val="22"/>
          <w:szCs w:val="22"/>
          <w:rtl w:val="0"/>
          <w:lang w:val="en-US"/>
        </w:rPr>
        <w:t>as we may be reaching the savings limit currently advised by the Local Council.</w:t>
      </w:r>
    </w:p>
    <w:p>
      <w:pPr>
        <w:pStyle w:val="Normal.0"/>
        <w:ind w:left="720"/>
        <w:rPr>
          <w:rFonts w:ascii="Trebuchet MS" w:cs="Trebuchet MS" w:hAnsi="Trebuchet MS" w:eastAsia="Trebuchet MS"/>
          <w:sz w:val="22"/>
          <w:szCs w:val="22"/>
        </w:rPr>
      </w:pPr>
    </w:p>
    <w:p>
      <w:pPr>
        <w:pStyle w:val="Normal.0"/>
        <w:ind w:left="720"/>
        <w:rPr>
          <w:rFonts w:ascii="Trebuchet MS" w:cs="Trebuchet MS" w:hAnsi="Trebuchet MS" w:eastAsia="Trebuchet MS"/>
          <w:sz w:val="22"/>
          <w:szCs w:val="22"/>
        </w:rPr>
      </w:pPr>
      <w:r>
        <w:rPr>
          <w:rFonts w:ascii="Trebuchet MS" w:hAnsi="Trebuchet MS"/>
          <w:sz w:val="22"/>
          <w:szCs w:val="22"/>
          <w:rtl w:val="0"/>
          <w:lang w:val="en-US"/>
        </w:rPr>
        <w:t xml:space="preserve">Councillor Henderson asked for an explanation of the reported reserve of </w:t>
      </w:r>
      <w:r>
        <w:rPr>
          <w:rFonts w:ascii="Trebuchet MS" w:hAnsi="Trebuchet MS" w:hint="default"/>
          <w:sz w:val="22"/>
          <w:szCs w:val="22"/>
          <w:rtl w:val="0"/>
        </w:rPr>
        <w:t>£</w:t>
      </w:r>
      <w:r>
        <w:rPr>
          <w:rFonts w:ascii="Trebuchet MS" w:hAnsi="Trebuchet MS"/>
          <w:sz w:val="22"/>
          <w:szCs w:val="22"/>
          <w:rtl w:val="0"/>
          <w:lang w:val="en-US"/>
        </w:rPr>
        <w:t xml:space="preserve">220.38 De-Fib Project c/f fro 2016/17.  Former Treasurer, Mr Castle, explained that these were monies donated but not required for the purchase of the village defibrillator, therefore </w:t>
      </w:r>
      <w:r>
        <w:rPr>
          <w:rFonts w:ascii="Trebuchet MS" w:hAnsi="Trebuchet MS"/>
          <w:sz w:val="22"/>
          <w:szCs w:val="22"/>
          <w:rtl w:val="0"/>
          <w:lang w:val="en-US"/>
        </w:rPr>
        <w:t xml:space="preserve">they </w:t>
      </w:r>
      <w:r>
        <w:rPr>
          <w:rFonts w:ascii="Trebuchet MS" w:hAnsi="Trebuchet MS"/>
          <w:sz w:val="22"/>
          <w:szCs w:val="22"/>
          <w:rtl w:val="0"/>
          <w:lang w:val="en-US"/>
        </w:rPr>
        <w:t>had been reserved for future maintenance of the equipment.</w:t>
      </w:r>
    </w:p>
    <w:p>
      <w:pPr>
        <w:pStyle w:val="Normal.0"/>
        <w:ind w:left="720"/>
        <w:rPr>
          <w:rFonts w:ascii="Trebuchet MS" w:cs="Trebuchet MS" w:hAnsi="Trebuchet MS" w:eastAsia="Trebuchet MS"/>
          <w:sz w:val="22"/>
          <w:szCs w:val="22"/>
        </w:rPr>
      </w:pPr>
    </w:p>
    <w:p>
      <w:pPr>
        <w:pStyle w:val="Normal.0"/>
        <w:ind w:left="720"/>
        <w:rPr>
          <w:rFonts w:ascii="Trebuchet MS" w:cs="Trebuchet MS" w:hAnsi="Trebuchet MS" w:eastAsia="Trebuchet MS"/>
          <w:sz w:val="22"/>
          <w:szCs w:val="22"/>
        </w:rPr>
      </w:pPr>
      <w:r>
        <w:rPr>
          <w:rFonts w:ascii="Trebuchet MS" w:hAnsi="Trebuchet MS"/>
          <w:sz w:val="22"/>
          <w:szCs w:val="22"/>
          <w:rtl w:val="0"/>
          <w:lang w:val="en-US"/>
        </w:rPr>
        <w:t>The Council approved the Financial Statements.</w:t>
      </w:r>
    </w:p>
    <w:p>
      <w:pPr>
        <w:pStyle w:val="Normal.0"/>
        <w:ind w:left="785"/>
        <w:rPr>
          <w:rFonts w:ascii="Trebuchet MS" w:cs="Trebuchet MS" w:hAnsi="Trebuchet MS" w:eastAsia="Trebuchet MS"/>
        </w:rPr>
      </w:pPr>
    </w:p>
    <w:p>
      <w:pPr>
        <w:pStyle w:val="Normal.0"/>
        <w:ind w:left="720"/>
        <w:rPr>
          <w:rFonts w:ascii="Trebuchet MS" w:cs="Trebuchet MS" w:hAnsi="Trebuchet MS" w:eastAsia="Trebuchet MS"/>
          <w:sz w:val="22"/>
          <w:szCs w:val="22"/>
        </w:rPr>
      </w:pPr>
      <w:r>
        <w:rPr>
          <w:rFonts w:ascii="Trebuchet MS" w:hAnsi="Trebuchet MS"/>
          <w:sz w:val="22"/>
          <w:szCs w:val="22"/>
          <w:rtl w:val="0"/>
          <w:lang w:val="en-US"/>
        </w:rPr>
        <w:t>Discussions regarding the internal audit of accounts were raised later in the meeting.</w:t>
      </w:r>
    </w:p>
    <w:p>
      <w:pPr>
        <w:pStyle w:val="Body A"/>
        <w:tabs>
          <w:tab w:val="left" w:pos="360"/>
        </w:tabs>
        <w:rPr>
          <w:rFonts w:ascii="Trebuchet MS" w:cs="Trebuchet MS" w:hAnsi="Trebuchet MS" w:eastAsia="Trebuchet MS"/>
          <w:lang w:val="en-US"/>
        </w:rPr>
      </w:pPr>
    </w:p>
    <w:p>
      <w:pPr>
        <w:pStyle w:val="Body A"/>
        <w:numPr>
          <w:ilvl w:val="0"/>
          <w:numId w:val="8"/>
        </w:numPr>
        <w:bidi w:val="0"/>
        <w:ind w:right="0"/>
        <w:jc w:val="left"/>
        <w:rPr>
          <w:rFonts w:ascii="Trebuchet MS" w:hAnsi="Trebuchet MS"/>
          <w:b w:val="1"/>
          <w:bCs w:val="1"/>
          <w:rtl w:val="0"/>
          <w:lang w:val="en-US"/>
        </w:rPr>
      </w:pPr>
      <w:r>
        <w:rPr>
          <w:rFonts w:ascii="Trebuchet MS" w:hAnsi="Trebuchet MS"/>
          <w:b w:val="0"/>
          <w:bCs w:val="0"/>
          <w:rtl w:val="0"/>
          <w:lang w:val="en-US"/>
        </w:rPr>
        <w:t xml:space="preserve">     </w:t>
      </w:r>
      <w:r>
        <w:rPr>
          <w:rFonts w:ascii="Trebuchet MS" w:hAnsi="Trebuchet MS"/>
          <w:b w:val="1"/>
          <w:bCs w:val="1"/>
          <w:rtl w:val="0"/>
          <w:lang w:val="en-US"/>
        </w:rPr>
        <w:t>A</w:t>
      </w:r>
      <w:r>
        <w:rPr>
          <w:rFonts w:ascii="Trebuchet MS" w:hAnsi="Trebuchet MS"/>
          <w:b w:val="1"/>
          <w:bCs w:val="1"/>
          <w:rtl w:val="0"/>
          <w:lang w:val="en-US"/>
        </w:rPr>
        <w:t>nnual Return</w:t>
      </w:r>
    </w:p>
    <w:p>
      <w:pPr>
        <w:pStyle w:val="Body A"/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 xml:space="preserve">        </w:t>
      </w:r>
    </w:p>
    <w:p>
      <w:pPr>
        <w:pStyle w:val="Body A"/>
        <w:ind w:left="720" w:hanging="720"/>
        <w:rPr>
          <w:lang w:val="en-US"/>
        </w:rPr>
      </w:pPr>
      <w:r>
        <w:rPr>
          <w:b w:val="1"/>
          <w:bCs w:val="1"/>
          <w:lang w:val="en-US"/>
        </w:rPr>
        <w:tab/>
      </w:r>
      <w:r>
        <w:rPr>
          <w:rtl w:val="0"/>
          <w:lang w:val="en-US"/>
        </w:rPr>
        <w:t>The Annual Return is not yet finalised</w:t>
      </w:r>
    </w:p>
    <w:p>
      <w:pPr>
        <w:pStyle w:val="Body A"/>
        <w:ind w:left="360" w:firstLine="0"/>
        <w:rPr>
          <w:sz w:val="20"/>
          <w:szCs w:val="20"/>
        </w:rPr>
      </w:pPr>
    </w:p>
    <w:p>
      <w:pPr>
        <w:pStyle w:val="Body A"/>
        <w:numPr>
          <w:ilvl w:val="5"/>
          <w:numId w:val="11"/>
        </w:numPr>
        <w:rPr>
          <w:lang w:val="en-US"/>
        </w:rPr>
      </w:pPr>
      <w:r>
        <w:rPr>
          <w:rtl w:val="0"/>
          <w:lang w:val="en-US"/>
        </w:rPr>
        <w:t xml:space="preserve">     </w:t>
      </w:r>
      <w:r>
        <w:rPr>
          <w:b w:val="1"/>
          <w:bCs w:val="1"/>
          <w:rtl w:val="0"/>
          <w:lang w:val="fr-FR"/>
        </w:rPr>
        <w:t>Chairman</w:t>
      </w:r>
      <w:r>
        <w:rPr>
          <w:b w:val="1"/>
          <w:bCs w:val="1"/>
          <w:rtl w:val="0"/>
          <w:lang w:val="fr-FR"/>
        </w:rPr>
        <w:t>’</w:t>
      </w:r>
      <w:r>
        <w:rPr>
          <w:b w:val="1"/>
          <w:bCs w:val="1"/>
          <w:rtl w:val="0"/>
          <w:lang w:val="en-US"/>
        </w:rPr>
        <w:t>s Report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– </w:t>
      </w:r>
      <w:r>
        <w:rPr>
          <w:rtl w:val="0"/>
          <w:lang w:val="nl-NL"/>
        </w:rPr>
        <w:t>See Appendix 1.</w:t>
      </w:r>
    </w:p>
    <w:p>
      <w:pPr>
        <w:pStyle w:val="Body A"/>
        <w:tabs>
          <w:tab w:val="left" w:pos="360"/>
        </w:tabs>
        <w:rPr>
          <w:lang w:val="nl-NL"/>
        </w:rPr>
      </w:pPr>
    </w:p>
    <w:p>
      <w:pPr>
        <w:pStyle w:val="Body A"/>
        <w:numPr>
          <w:ilvl w:val="8"/>
          <w:numId w:val="12"/>
        </w:numPr>
        <w:rPr>
          <w:lang w:val="en-US"/>
        </w:rPr>
      </w:pPr>
      <w:r>
        <w:rPr>
          <w:rtl w:val="0"/>
          <w:lang w:val="nl-NL"/>
        </w:rPr>
        <w:t xml:space="preserve">      </w:t>
      </w:r>
      <w:r>
        <w:rPr>
          <w:rtl w:val="0"/>
          <w:lang w:val="en-US"/>
        </w:rPr>
        <w:t>Election of Chairman for 201</w:t>
      </w:r>
      <w:r>
        <w:rPr>
          <w:rtl w:val="0"/>
          <w:lang w:val="en-US"/>
        </w:rPr>
        <w:t>8</w:t>
      </w:r>
      <w:r>
        <w:rPr>
          <w:rtl w:val="0"/>
        </w:rPr>
        <w:t>-201</w:t>
      </w:r>
      <w:r>
        <w:rPr>
          <w:rtl w:val="0"/>
          <w:lang w:val="en-US"/>
        </w:rPr>
        <w:t>9</w:t>
      </w:r>
      <w:r>
        <w:rPr>
          <w:rtl w:val="0"/>
        </w:rPr>
        <w:t>:</w:t>
      </w:r>
    </w:p>
    <w:p>
      <w:pPr>
        <w:pStyle w:val="Body A"/>
        <w:ind w:left="360" w:firstLine="0"/>
      </w:pPr>
      <w:r>
        <w:rPr>
          <w:lang w:val="en-US"/>
        </w:rPr>
        <w:tab/>
      </w:r>
      <w:r>
        <w:rPr>
          <w:rtl w:val="0"/>
          <w:lang w:val="en-US"/>
        </w:rPr>
        <w:t xml:space="preserve">Mr J Coker was re-elected (proposed by Brigadier Rickett and seconded by Lt Col </w:t>
        <w:tab/>
      </w:r>
      <w:r>
        <w:rPr>
          <w:lang w:val="en-US"/>
        </w:rPr>
        <w:tab/>
        <w:tab/>
      </w:r>
      <w:r>
        <w:rPr>
          <w:rtl w:val="0"/>
          <w:lang w:val="en-US"/>
        </w:rPr>
        <w:t>Henderson)</w:t>
      </w:r>
    </w:p>
    <w:p>
      <w:pPr>
        <w:pStyle w:val="Body A"/>
        <w:ind w:left="360" w:firstLine="0"/>
      </w:pPr>
    </w:p>
    <w:p>
      <w:pPr>
        <w:pStyle w:val="List Paragraph"/>
        <w:numPr>
          <w:ilvl w:val="0"/>
          <w:numId w:val="14"/>
        </w:numPr>
      </w:pPr>
      <w:r>
        <w:tab/>
      </w:r>
      <w:r>
        <w:rPr>
          <w:rtl w:val="0"/>
          <w:lang w:val="en-US"/>
        </w:rPr>
        <w:t>Election of Vice-Chair for 201</w:t>
      </w:r>
      <w:r>
        <w:rPr>
          <w:rtl w:val="0"/>
          <w:lang w:val="en-US"/>
        </w:rPr>
        <w:t>8</w:t>
      </w:r>
      <w:r>
        <w:rPr>
          <w:rtl w:val="0"/>
          <w:lang w:val="en-US"/>
        </w:rPr>
        <w:t>-201</w:t>
      </w:r>
      <w:r>
        <w:rPr>
          <w:rtl w:val="0"/>
          <w:lang w:val="en-US"/>
        </w:rPr>
        <w:t>9</w:t>
      </w:r>
      <w:r>
        <w:rPr>
          <w:rtl w:val="0"/>
          <w:lang w:val="en-US"/>
        </w:rPr>
        <w:t>:</w:t>
      </w:r>
    </w:p>
    <w:p>
      <w:pPr>
        <w:pStyle w:val="Body A"/>
        <w:ind w:left="360" w:firstLine="0"/>
      </w:pPr>
      <w:r>
        <w:rPr>
          <w:lang w:val="en-US"/>
        </w:rPr>
        <w:tab/>
      </w:r>
      <w:r>
        <w:rPr>
          <w:rtl w:val="0"/>
          <w:lang w:val="en-US"/>
        </w:rPr>
        <w:t xml:space="preserve">Mrs G Cathie was re-elected (proposed by the Chairman and seconded by Brigadier </w:t>
        <w:tab/>
      </w:r>
      <w:r>
        <w:rPr>
          <w:lang w:val="en-US"/>
        </w:rPr>
        <w:tab/>
        <w:tab/>
      </w:r>
      <w:r>
        <w:rPr>
          <w:rtl w:val="0"/>
          <w:lang w:val="en-US"/>
        </w:rPr>
        <w:t>Rickett)</w:t>
      </w:r>
    </w:p>
    <w:p>
      <w:pPr>
        <w:pStyle w:val="Body A"/>
      </w:pPr>
    </w:p>
    <w:p>
      <w:pPr>
        <w:pStyle w:val="List Paragraph"/>
        <w:numPr>
          <w:ilvl w:val="0"/>
          <w:numId w:val="13"/>
        </w:numPr>
      </w:pPr>
      <w:r>
        <w:tab/>
      </w:r>
      <w:r>
        <w:rPr>
          <w:rtl w:val="0"/>
          <w:lang w:val="en-US"/>
        </w:rPr>
        <w:t>Appointment of Parish Clerk for 201</w:t>
      </w:r>
      <w:r>
        <w:rPr>
          <w:rtl w:val="0"/>
          <w:lang w:val="en-US"/>
        </w:rPr>
        <w:t>8</w:t>
      </w:r>
      <w:r>
        <w:rPr>
          <w:rtl w:val="0"/>
          <w:lang w:val="en-US"/>
        </w:rPr>
        <w:t>-201</w:t>
      </w:r>
      <w:r>
        <w:rPr>
          <w:rtl w:val="0"/>
          <w:lang w:val="en-US"/>
        </w:rPr>
        <w:t>9</w:t>
      </w:r>
      <w:r>
        <w:rPr>
          <w:rtl w:val="0"/>
          <w:lang w:val="en-US"/>
        </w:rPr>
        <w:t>:</w:t>
      </w:r>
    </w:p>
    <w:p>
      <w:pPr>
        <w:pStyle w:val="List Paragraph"/>
        <w:ind w:left="360" w:firstLine="0"/>
      </w:pPr>
      <w:r>
        <w:tab/>
      </w:r>
      <w:r>
        <w:rPr>
          <w:rtl w:val="0"/>
          <w:lang w:val="en-US"/>
        </w:rPr>
        <w:t>A new Clerk needed to be appointed owing to Mrs P Mead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resignation</w:t>
      </w:r>
      <w:r>
        <w:rPr>
          <w:rtl w:val="0"/>
          <w:lang w:val="en-US"/>
        </w:rPr>
        <w:t xml:space="preserve"> </w:t>
      </w:r>
    </w:p>
    <w:p>
      <w:pPr>
        <w:pStyle w:val="List Paragraph"/>
        <w:ind w:left="360" w:firstLine="0"/>
      </w:pPr>
    </w:p>
    <w:p>
      <w:pPr>
        <w:pStyle w:val="List Paragraph"/>
        <w:numPr>
          <w:ilvl w:val="0"/>
          <w:numId w:val="13"/>
        </w:numPr>
      </w:pPr>
      <w:r>
        <w:tab/>
      </w:r>
      <w:r>
        <w:rPr>
          <w:rtl w:val="0"/>
          <w:lang w:val="en-US"/>
        </w:rPr>
        <w:t>Appointment of Honorary Treasurer for 201</w:t>
      </w:r>
      <w:r>
        <w:rPr>
          <w:rtl w:val="0"/>
          <w:lang w:val="en-US"/>
        </w:rPr>
        <w:t>8</w:t>
      </w:r>
      <w:r>
        <w:rPr>
          <w:rtl w:val="0"/>
          <w:lang w:val="en-US"/>
        </w:rPr>
        <w:t>-201</w:t>
      </w:r>
      <w:r>
        <w:rPr>
          <w:rtl w:val="0"/>
          <w:lang w:val="en-US"/>
        </w:rPr>
        <w:t>9</w:t>
      </w:r>
      <w:r>
        <w:rPr>
          <w:rtl w:val="0"/>
          <w:lang w:val="en-US"/>
        </w:rPr>
        <w:t>:</w:t>
      </w:r>
    </w:p>
    <w:p>
      <w:pPr>
        <w:pStyle w:val="List Paragraph"/>
        <w:ind w:left="360" w:firstLine="0"/>
      </w:pPr>
      <w:r>
        <w:tab/>
      </w:r>
      <w:r>
        <w:rPr>
          <w:rtl w:val="0"/>
          <w:lang w:val="en-US"/>
        </w:rPr>
        <w:t xml:space="preserve">Mrs M McPherson was re-elected (proposed by </w:t>
      </w:r>
      <w:r>
        <w:rPr>
          <w:rtl w:val="0"/>
          <w:lang w:val="en-US"/>
        </w:rPr>
        <w:t>the Chairman</w:t>
      </w:r>
      <w:r>
        <w:rPr>
          <w:rtl w:val="0"/>
          <w:lang w:val="en-US"/>
        </w:rPr>
        <w:t xml:space="preserve"> and seconded by Mrs G Cathie</w:t>
      </w:r>
    </w:p>
    <w:p>
      <w:pPr>
        <w:pStyle w:val="List Paragraph"/>
        <w:ind w:left="360" w:firstLine="0"/>
      </w:pPr>
    </w:p>
    <w:p>
      <w:pPr>
        <w:pStyle w:val="List Paragraph"/>
        <w:numPr>
          <w:ilvl w:val="0"/>
          <w:numId w:val="13"/>
        </w:numPr>
      </w:pPr>
      <w:r>
        <w:tab/>
      </w:r>
      <w:r>
        <w:rPr>
          <w:rtl w:val="0"/>
          <w:lang w:val="en-US"/>
        </w:rPr>
        <w:t>Appointment of Internal Auditor for 201</w:t>
      </w:r>
      <w:r>
        <w:rPr>
          <w:rtl w:val="0"/>
          <w:lang w:val="en-US"/>
        </w:rPr>
        <w:t>8</w:t>
      </w:r>
      <w:r>
        <w:rPr>
          <w:rtl w:val="0"/>
          <w:lang w:val="en-US"/>
        </w:rPr>
        <w:t>-201</w:t>
      </w:r>
      <w:r>
        <w:rPr>
          <w:rtl w:val="0"/>
          <w:lang w:val="en-US"/>
        </w:rPr>
        <w:t>9</w:t>
      </w:r>
      <w:r>
        <w:rPr>
          <w:rtl w:val="0"/>
          <w:lang w:val="en-US"/>
        </w:rPr>
        <w:t>:</w:t>
      </w:r>
    </w:p>
    <w:p>
      <w:pPr>
        <w:pStyle w:val="List Paragraph"/>
        <w:ind w:left="360" w:firstLine="0"/>
      </w:pPr>
      <w:r>
        <w:tab/>
      </w:r>
      <w:r>
        <w:rPr>
          <w:rtl w:val="0"/>
          <w:lang w:val="en-US"/>
        </w:rPr>
        <w:t>A</w:t>
      </w:r>
      <w:r>
        <w:rPr>
          <w:rtl w:val="0"/>
          <w:lang w:val="en-US"/>
        </w:rPr>
        <w:t xml:space="preserve"> new Internal Auditor </w:t>
      </w:r>
      <w:r>
        <w:rPr>
          <w:rtl w:val="0"/>
          <w:lang w:val="en-US"/>
        </w:rPr>
        <w:t xml:space="preserve">had been approached but the Chairman would establish whether </w:t>
        <w:tab/>
        <w:tab/>
        <w:t>that person had to be a qualified chartered accountant.</w:t>
      </w:r>
      <w:r>
        <w:rPr>
          <w:rtl w:val="0"/>
          <w:lang w:val="en-US"/>
        </w:rPr>
        <w:t xml:space="preserve"> </w:t>
        <w:tab/>
      </w:r>
    </w:p>
    <w:p>
      <w:pPr>
        <w:pStyle w:val="Body A"/>
        <w:tabs>
          <w:tab w:val="left" w:pos="360"/>
        </w:tabs>
      </w:pPr>
    </w:p>
    <w:p>
      <w:pPr>
        <w:pStyle w:val="Body A"/>
        <w:numPr>
          <w:ilvl w:val="0"/>
          <w:numId w:val="17"/>
        </w:numPr>
        <w:rPr>
          <w:lang w:val="en-US"/>
        </w:rPr>
      </w:pPr>
      <w:r>
        <w:rPr>
          <w:rtl w:val="0"/>
          <w:lang w:val="en-US"/>
        </w:rPr>
        <w:t xml:space="preserve">     </w:t>
      </w:r>
      <w:r>
        <w:rPr>
          <w:rtl w:val="0"/>
          <w:lang w:val="en-US"/>
        </w:rPr>
        <w:t xml:space="preserve">Any Other Business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none</w:t>
      </w:r>
    </w:p>
    <w:p>
      <w:pPr>
        <w:pStyle w:val="Body A"/>
        <w:ind w:left="360" w:firstLine="0"/>
      </w:pPr>
    </w:p>
    <w:p>
      <w:pPr>
        <w:pStyle w:val="Body A"/>
        <w:numPr>
          <w:ilvl w:val="0"/>
          <w:numId w:val="16"/>
        </w:numPr>
        <w:rPr>
          <w:lang w:val="en-US"/>
        </w:rPr>
      </w:pPr>
      <w:r>
        <w:rPr>
          <w:rtl w:val="0"/>
          <w:lang w:val="en-US"/>
        </w:rPr>
        <w:t xml:space="preserve">     </w:t>
      </w:r>
      <w:r>
        <w:rPr>
          <w:rtl w:val="0"/>
          <w:lang w:val="en-US"/>
        </w:rPr>
        <w:t xml:space="preserve">Date of next Annual General Meeting:  Tuesday </w:t>
      </w:r>
      <w:r>
        <w:rPr>
          <w:rtl w:val="0"/>
          <w:lang w:val="en-US"/>
        </w:rPr>
        <w:t>16</w:t>
      </w:r>
      <w:r>
        <w:rPr>
          <w:vertAlign w:val="superscript"/>
          <w:rtl w:val="0"/>
          <w:lang w:val="en-US"/>
        </w:rPr>
        <w:t>th</w:t>
      </w:r>
      <w:r>
        <w:rPr>
          <w:rtl w:val="0"/>
          <w:lang w:val="en-US"/>
        </w:rPr>
        <w:t xml:space="preserve"> May 201</w:t>
      </w:r>
      <w:r>
        <w:rPr>
          <w:rtl w:val="0"/>
          <w:lang w:val="en-US"/>
        </w:rPr>
        <w:t>9</w:t>
      </w:r>
      <w:r>
        <w:rPr>
          <w:rtl w:val="0"/>
          <w:lang w:val="en-US"/>
        </w:rPr>
        <w:t>, 6.30pm</w:t>
      </w:r>
    </w:p>
    <w:p>
      <w:pPr>
        <w:pStyle w:val="Body A"/>
      </w:pPr>
    </w:p>
    <w:p>
      <w:pPr>
        <w:pStyle w:val="Body A"/>
        <w:rPr>
          <w:lang w:val="en-US"/>
        </w:rPr>
      </w:pPr>
      <w:r>
        <w:rPr>
          <w:rtl w:val="0"/>
          <w:lang w:val="en-US"/>
        </w:rPr>
        <w:t>The AGM closed at 6.5</w:t>
      </w:r>
      <w:r>
        <w:rPr>
          <w:rtl w:val="0"/>
          <w:lang w:val="en-US"/>
        </w:rPr>
        <w:t>8</w:t>
      </w:r>
      <w:r>
        <w:rPr>
          <w:rtl w:val="0"/>
          <w:lang w:val="en-US"/>
        </w:rPr>
        <w:t xml:space="preserve"> p.m.</w:t>
      </w:r>
    </w:p>
    <w:p>
      <w:pPr>
        <w:pStyle w:val="Body A"/>
        <w:rPr>
          <w:sz w:val="20"/>
          <w:szCs w:val="20"/>
        </w:rPr>
      </w:pPr>
    </w:p>
    <w:p>
      <w:pPr>
        <w:pStyle w:val="Body A"/>
        <w:rPr>
          <w:sz w:val="20"/>
          <w:szCs w:val="20"/>
        </w:rPr>
      </w:pPr>
    </w:p>
    <w:p>
      <w:pPr>
        <w:pStyle w:val="Body A"/>
        <w:rPr>
          <w:sz w:val="20"/>
          <w:szCs w:val="20"/>
        </w:rPr>
      </w:pPr>
    </w:p>
    <w:p>
      <w:pPr>
        <w:pStyle w:val="Body A"/>
        <w:rPr>
          <w:sz w:val="20"/>
          <w:szCs w:val="20"/>
        </w:rPr>
      </w:pPr>
    </w:p>
    <w:p>
      <w:pPr>
        <w:pStyle w:val="Body A"/>
        <w:rPr>
          <w:sz w:val="20"/>
          <w:szCs w:val="20"/>
        </w:rPr>
      </w:pPr>
    </w:p>
    <w:p>
      <w:pPr>
        <w:pStyle w:val="Body A"/>
        <w:rPr>
          <w:sz w:val="20"/>
          <w:szCs w:val="20"/>
        </w:rPr>
      </w:pPr>
    </w:p>
    <w:p>
      <w:pPr>
        <w:pStyle w:val="Body A"/>
        <w:rPr>
          <w:sz w:val="20"/>
          <w:szCs w:val="20"/>
        </w:rPr>
      </w:pPr>
    </w:p>
    <w:p>
      <w:pPr>
        <w:pStyle w:val="Body A"/>
        <w:rPr>
          <w:sz w:val="20"/>
          <w:szCs w:val="20"/>
        </w:rPr>
      </w:pPr>
    </w:p>
    <w:p>
      <w:pPr>
        <w:pStyle w:val="Body A"/>
        <w:rPr>
          <w:sz w:val="20"/>
          <w:szCs w:val="20"/>
        </w:rPr>
      </w:pPr>
    </w:p>
    <w:p>
      <w:pPr>
        <w:pStyle w:val="Standard"/>
        <w:rPr>
          <w:rFonts w:ascii="Calibri" w:cs="Calibri" w:hAnsi="Calibri" w:eastAsia="Calibri"/>
          <w:sz w:val="20"/>
          <w:szCs w:val="20"/>
          <w:u w:val="single"/>
        </w:rPr>
      </w:pPr>
    </w:p>
    <w:p>
      <w:pPr>
        <w:pStyle w:val="Standard"/>
      </w:pPr>
    </w:p>
    <w:p>
      <w:pPr>
        <w:pStyle w:val="Standard"/>
      </w:pPr>
    </w:p>
    <w:p>
      <w:pPr>
        <w:pStyle w:val="Standard"/>
      </w:pPr>
    </w:p>
    <w:p>
      <w:pPr>
        <w:pStyle w:val="Standard"/>
      </w:pPr>
    </w:p>
    <w:p>
      <w:pPr>
        <w:pStyle w:val="Standard"/>
      </w:pPr>
    </w:p>
    <w:p>
      <w:pPr>
        <w:pStyle w:val="Standard"/>
      </w:pPr>
    </w:p>
    <w:p>
      <w:pPr>
        <w:pStyle w:val="Standard"/>
      </w:pPr>
    </w:p>
    <w:p>
      <w:pPr>
        <w:pStyle w:val="Standard"/>
      </w:pPr>
    </w:p>
    <w:p>
      <w:pPr>
        <w:pStyle w:val="Standard"/>
      </w:pPr>
    </w:p>
    <w:p>
      <w:pPr>
        <w:pStyle w:val="Standard"/>
      </w:pPr>
    </w:p>
    <w:p>
      <w:pPr>
        <w:pStyle w:val="Standard"/>
      </w:pPr>
    </w:p>
    <w:p>
      <w:pPr>
        <w:pStyle w:val="Standard"/>
      </w:pPr>
    </w:p>
    <w:p>
      <w:pPr>
        <w:pStyle w:val="Standard"/>
      </w:pPr>
    </w:p>
    <w:p>
      <w:pPr>
        <w:pStyle w:val="Standard"/>
      </w:pPr>
    </w:p>
    <w:p>
      <w:pPr>
        <w:pStyle w:val="Standard"/>
      </w:pPr>
    </w:p>
    <w:p>
      <w:pPr>
        <w:pStyle w:val="Standard"/>
      </w:pPr>
    </w:p>
    <w:p>
      <w:pPr>
        <w:pStyle w:val="Standard"/>
        <w:rPr>
          <w:rFonts w:ascii="Calibri" w:cs="Calibri" w:hAnsi="Calibri" w:eastAsia="Calibri"/>
          <w:sz w:val="20"/>
          <w:szCs w:val="20"/>
          <w:u w:val="single"/>
        </w:rPr>
      </w:pPr>
      <w:r>
        <w:rPr>
          <w:rFonts w:ascii="Calibri" w:cs="Calibri" w:hAnsi="Calibri" w:eastAsia="Calibri"/>
          <w:sz w:val="20"/>
          <w:szCs w:val="20"/>
          <w:u w:val="single"/>
          <w:rtl w:val="0"/>
          <w:lang w:val="en-US"/>
        </w:rPr>
        <w:t>Appendix 1</w:t>
      </w:r>
    </w:p>
    <w:p>
      <w:pPr>
        <w:pStyle w:val="Standard"/>
        <w:rPr>
          <w:rFonts w:ascii="Calibri" w:cs="Calibri" w:hAnsi="Calibri" w:eastAsia="Calibri"/>
          <w:sz w:val="20"/>
          <w:szCs w:val="20"/>
          <w:u w:val="single"/>
        </w:rPr>
      </w:pPr>
    </w:p>
    <w:p>
      <w:pPr>
        <w:pStyle w:val="Standard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u w:val="single"/>
          <w:rtl w:val="0"/>
          <w:lang w:val="en-US"/>
        </w:rPr>
        <w:t>CHAIRMAN'S REPORT 2016 - 2017</w:t>
      </w:r>
    </w:p>
    <w:p>
      <w:pPr>
        <w:pStyle w:val="Standard"/>
        <w:rPr>
          <w:rFonts w:ascii="Calibri" w:cs="Calibri" w:hAnsi="Calibri" w:eastAsia="Calibri"/>
          <w:sz w:val="20"/>
          <w:szCs w:val="20"/>
        </w:rPr>
      </w:pP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rtl w:val="0"/>
          <w:lang w:val="en-US"/>
        </w:rPr>
        <w:t>1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.</w:t>
        <w:tab/>
        <w:t>Since the last AGM we have had meetings on 19 May,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 17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 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August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, 12 October and 9 February</w:t>
      </w: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rtl w:val="0"/>
          <w:lang w:val="en-US"/>
        </w:rPr>
        <w:t> </w:t>
      </w: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2. 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ab/>
        <w:t xml:space="preserve">Village finances remain in good shape.  Many thanks to John Castle for his careful fiscal 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 </w:t>
        <w:tab/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guidance. 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 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We have, as you will see, a healthy balance in the accounts.</w:t>
      </w: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rtl w:val="0"/>
          <w:lang w:val="en-US"/>
        </w:rPr>
        <w:t> </w:t>
      </w: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3. 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ab/>
        <w:t xml:space="preserve">The village website is now in the safe hands of Alex Ward who continues to work on it to </w:t>
      </w:r>
      <w:r>
        <w:rPr>
          <w:rFonts w:ascii="Calibri" w:cs="Calibri" w:hAnsi="Calibri" w:eastAsia="Calibri"/>
          <w:sz w:val="20"/>
          <w:szCs w:val="20"/>
          <w:lang w:val="en-US"/>
        </w:rPr>
        <w:tab/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ensure it functions as well as it can and continues to provide an excellent service to the </w:t>
      </w: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lang w:val="en-US"/>
        </w:rPr>
        <w:tab/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village and the wider community</w:t>
      </w: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rtl w:val="0"/>
          <w:lang w:val="en-US"/>
        </w:rPr>
        <w:t> </w:t>
      </w: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4. </w:t>
        <w:tab/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I am very pleased to be able to report that the village defib has not yet been used</w:t>
      </w: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rtl w:val="0"/>
          <w:lang w:val="en-US"/>
        </w:rPr>
        <w:t> </w:t>
      </w: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5. </w:t>
        <w:tab/>
      </w:r>
      <w:r>
        <w:rPr>
          <w:rFonts w:ascii="Calibri" w:cs="Calibri" w:hAnsi="Calibri" w:eastAsia="Calibri"/>
          <w:sz w:val="20"/>
          <w:szCs w:val="20"/>
          <w:u w:val="single"/>
          <w:rtl w:val="0"/>
          <w:lang w:val="en-US"/>
        </w:rPr>
        <w:t>Planning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 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  This has not been a busy year for the village.    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Berkley 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House has been </w:t>
      </w: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lang w:val="en-US"/>
        </w:rPr>
        <w:tab/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extended with the sunroom and garage block and building works are nearly complete</w:t>
      </w: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rtl w:val="0"/>
          <w:lang w:val="en-US"/>
        </w:rPr>
        <w:t> </w:t>
      </w:r>
    </w:p>
    <w:p>
      <w:pPr>
        <w:pStyle w:val="Default"/>
        <w:rPr>
          <w:rFonts w:ascii="Calibri" w:cs="Calibri" w:hAnsi="Calibri" w:eastAsia="Calibri"/>
          <w:sz w:val="20"/>
          <w:szCs w:val="20"/>
          <w:lang w:val="en-US"/>
        </w:rPr>
      </w:pPr>
      <w:r>
        <w:rPr>
          <w:rFonts w:ascii="Calibri" w:cs="Calibri" w:hAnsi="Calibri" w:eastAsia="Calibri"/>
          <w:sz w:val="20"/>
          <w:szCs w:val="20"/>
          <w:rtl w:val="0"/>
          <w:lang w:val="en-US"/>
        </w:rPr>
        <w:tab/>
        <w:t>The Chairman has a new office, please feel free to pop in any time for a coffee</w:t>
      </w: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rtl w:val="0"/>
          <w:lang w:val="en-US"/>
        </w:rPr>
        <w:t> </w:t>
      </w: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rtl w:val="0"/>
          <w:lang w:val="en-US"/>
        </w:rPr>
        <w:tab/>
        <w:t>A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nd 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1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 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N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ew 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Cottages has had its loft conversion and provision of dormer windows and it's </w:t>
      </w:r>
      <w:r>
        <w:rPr>
          <w:rFonts w:ascii="Calibri" w:cs="Calibri" w:hAnsi="Calibri" w:eastAsia="Calibri"/>
          <w:sz w:val="20"/>
          <w:szCs w:val="20"/>
          <w:lang w:val="en-US"/>
        </w:rPr>
        <w:tab/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retrospective consent supported by the Parish Council without recourse to a special </w:t>
      </w: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lang w:val="en-US"/>
        </w:rPr>
        <w:tab/>
      </w:r>
      <w:r>
        <w:rPr>
          <w:rFonts w:ascii="Calibri" w:cs="Calibri" w:hAnsi="Calibri" w:eastAsia="Calibri"/>
          <w:sz w:val="20"/>
          <w:szCs w:val="20"/>
          <w:rtl w:val="0"/>
          <w:lang w:val="nl-NL"/>
        </w:rPr>
        <w:t>meeting.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   The consent and it's retrospective consent to cover changes made to the original </w:t>
      </w:r>
      <w:r>
        <w:rPr>
          <w:rFonts w:ascii="Calibri" w:cs="Calibri" w:hAnsi="Calibri" w:eastAsia="Calibri"/>
          <w:sz w:val="20"/>
          <w:szCs w:val="20"/>
          <w:lang w:val="en-US"/>
        </w:rPr>
        <w:tab/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planning was granted on 12 May 2017.</w:t>
      </w: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rtl w:val="0"/>
          <w:lang w:val="en-US"/>
        </w:rPr>
        <w:t> </w:t>
      </w: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6. </w:t>
        <w:tab/>
      </w:r>
      <w:r>
        <w:rPr>
          <w:rFonts w:ascii="Calibri" w:cs="Calibri" w:hAnsi="Calibri" w:eastAsia="Calibri"/>
          <w:sz w:val="20"/>
          <w:szCs w:val="20"/>
          <w:u w:val="single"/>
          <w:rtl w:val="0"/>
          <w:lang w:val="en-US"/>
        </w:rPr>
        <w:t>Building work in the village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:</w:t>
      </w: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rtl w:val="0"/>
          <w:lang w:val="en-US"/>
        </w:rPr>
        <w:t> </w:t>
        <w:tab/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Gar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eth Davies would appear to have nearly finished his building works at Berkley H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ouse</w:t>
      </w: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rtl w:val="0"/>
          <w:lang w:val="en-US"/>
        </w:rPr>
        <w:t> </w:t>
        <w:tab/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Simon 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Hood 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is on last stretch at Rose 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C</w:t>
      </w:r>
      <w:r>
        <w:rPr>
          <w:rFonts w:ascii="Calibri" w:cs="Calibri" w:hAnsi="Calibri" w:eastAsia="Calibri"/>
          <w:sz w:val="20"/>
          <w:szCs w:val="20"/>
          <w:rtl w:val="0"/>
          <w:lang w:val="sv-SE"/>
        </w:rPr>
        <w:t>ottage</w:t>
      </w: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rtl w:val="0"/>
          <w:lang w:val="en-US"/>
        </w:rPr>
        <w:t> 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ab/>
        <w:t xml:space="preserve">As far as 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‘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The S</w:t>
      </w:r>
      <w:r>
        <w:rPr>
          <w:rFonts w:ascii="Calibri" w:cs="Calibri" w:hAnsi="Calibri" w:eastAsia="Calibri"/>
          <w:sz w:val="20"/>
          <w:szCs w:val="20"/>
          <w:rtl w:val="0"/>
          <w:lang w:val="da-DK"/>
        </w:rPr>
        <w:t>heds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’ 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are concerned, I think a buyer is imminent but that works will take </w:t>
      </w:r>
      <w:r>
        <w:rPr>
          <w:rFonts w:ascii="Calibri" w:cs="Calibri" w:hAnsi="Calibri" w:eastAsia="Calibri"/>
          <w:sz w:val="20"/>
          <w:szCs w:val="20"/>
          <w:lang w:val="en-US"/>
        </w:rPr>
        <w:tab/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some time to be commenced</w:t>
      </w: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rtl w:val="0"/>
          <w:lang w:val="en-US"/>
        </w:rPr>
        <w:t> </w:t>
      </w: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7. </w:t>
        <w:tab/>
      </w:r>
      <w:r>
        <w:rPr>
          <w:rFonts w:ascii="Calibri" w:cs="Calibri" w:hAnsi="Calibri" w:eastAsia="Calibri"/>
          <w:sz w:val="20"/>
          <w:szCs w:val="20"/>
          <w:u w:val="single"/>
          <w:rtl w:val="0"/>
          <w:lang w:val="en-US"/>
        </w:rPr>
        <w:t>V</w:t>
      </w:r>
      <w:r>
        <w:rPr>
          <w:rFonts w:ascii="Calibri" w:cs="Calibri" w:hAnsi="Calibri" w:eastAsia="Calibri"/>
          <w:sz w:val="20"/>
          <w:szCs w:val="20"/>
          <w:u w:val="single"/>
          <w:rtl w:val="0"/>
          <w:lang w:val="en-US"/>
        </w:rPr>
        <w:t xml:space="preserve">illage </w:t>
      </w:r>
      <w:r>
        <w:rPr>
          <w:rFonts w:ascii="Calibri" w:cs="Calibri" w:hAnsi="Calibri" w:eastAsia="Calibri"/>
          <w:sz w:val="20"/>
          <w:szCs w:val="20"/>
          <w:u w:val="single"/>
          <w:rtl w:val="0"/>
          <w:lang w:val="en-US"/>
        </w:rPr>
        <w:t>C</w:t>
      </w:r>
      <w:r>
        <w:rPr>
          <w:rFonts w:ascii="Calibri" w:cs="Calibri" w:hAnsi="Calibri" w:eastAsia="Calibri"/>
          <w:sz w:val="20"/>
          <w:szCs w:val="20"/>
          <w:u w:val="single"/>
          <w:rtl w:val="0"/>
          <w:lang w:val="en-US"/>
        </w:rPr>
        <w:t xml:space="preserve">lean </w:t>
      </w:r>
      <w:r>
        <w:rPr>
          <w:rFonts w:ascii="Calibri" w:cs="Calibri" w:hAnsi="Calibri" w:eastAsia="Calibri"/>
          <w:sz w:val="20"/>
          <w:szCs w:val="20"/>
          <w:u w:val="single"/>
          <w:rtl w:val="0"/>
          <w:lang w:val="en-US"/>
        </w:rPr>
        <w:t>U</w:t>
      </w:r>
      <w:r>
        <w:rPr>
          <w:rFonts w:ascii="Calibri" w:cs="Calibri" w:hAnsi="Calibri" w:eastAsia="Calibri"/>
          <w:sz w:val="20"/>
          <w:szCs w:val="20"/>
          <w:u w:val="single"/>
          <w:rtl w:val="0"/>
          <w:lang w:val="en-US"/>
        </w:rPr>
        <w:t>p</w:t>
      </w: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rtl w:val="0"/>
          <w:lang w:val="en-US"/>
        </w:rPr>
        <w:tab/>
        <w:t>Chris Seymour-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Smith was unable to duck fast enough to avoid the ball in respect of the </w:t>
      </w: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rtl w:val="0"/>
        </w:rPr>
        <w:tab/>
        <w:t>village cleanup.</w:t>
      </w: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rtl w:val="0"/>
          <w:lang w:val="en-US"/>
        </w:rPr>
        <w:t> </w:t>
      </w: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lang w:val="en-US"/>
        </w:rPr>
        <w:tab/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Barney Henderson has managed this event superbly for many years and was delighted to </w:t>
      </w:r>
      <w:r>
        <w:rPr>
          <w:rFonts w:ascii="Calibri" w:cs="Calibri" w:hAnsi="Calibri" w:eastAsia="Calibri"/>
          <w:sz w:val="20"/>
          <w:szCs w:val="20"/>
          <w:lang w:val="en-US"/>
        </w:rPr>
        <w:tab/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pass on the batten to Chris.</w:t>
      </w: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rtl w:val="0"/>
          <w:lang w:val="en-US"/>
        </w:rPr>
        <w:t> </w:t>
      </w: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lang w:val="en-US"/>
        </w:rPr>
        <w:tab/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I am pleased to say that there was an excellent turnout and many thanks to Chris for his </w:t>
      </w:r>
      <w:r>
        <w:rPr>
          <w:rFonts w:ascii="Calibri" w:cs="Calibri" w:hAnsi="Calibri" w:eastAsia="Calibri"/>
          <w:sz w:val="20"/>
          <w:szCs w:val="20"/>
          <w:lang w:val="en-US"/>
        </w:rPr>
        <w:tab/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organisation. 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 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No doubt due in some part to his pithy emails.</w:t>
      </w: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rtl w:val="0"/>
          <w:lang w:val="en-US"/>
        </w:rPr>
        <w:t> </w:t>
      </w: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lang w:val="en-US"/>
        </w:rPr>
        <w:tab/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Thanks to all those who turned out or ensured that the tasks were done by someone else </w:t>
      </w:r>
      <w:r>
        <w:rPr>
          <w:rFonts w:ascii="Calibri" w:cs="Calibri" w:hAnsi="Calibri" w:eastAsia="Calibri"/>
          <w:sz w:val="20"/>
          <w:szCs w:val="20"/>
          <w:lang w:val="en-US"/>
        </w:rPr>
        <w:tab/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whether that person was paid or unpaid.</w:t>
      </w: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rtl w:val="0"/>
          <w:lang w:val="en-US"/>
        </w:rPr>
        <w:t> </w:t>
      </w: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lang w:val="en-US"/>
        </w:rPr>
        <w:tab/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We must thank John and Maggie for the provision of excellent coffee and bacon rolls on top </w:t>
      </w:r>
      <w:r>
        <w:rPr>
          <w:rFonts w:ascii="Calibri" w:cs="Calibri" w:hAnsi="Calibri" w:eastAsia="Calibri"/>
          <w:sz w:val="20"/>
          <w:szCs w:val="20"/>
          <w:lang w:val="en-US"/>
        </w:rPr>
        <w:tab/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of their tidying efforts and, as ever, a special thanks to Eddie Hicks for disposing of all our </w:t>
      </w:r>
      <w:r>
        <w:rPr>
          <w:rFonts w:ascii="Calibri" w:cs="Calibri" w:hAnsi="Calibri" w:eastAsia="Calibri"/>
          <w:sz w:val="20"/>
          <w:szCs w:val="20"/>
          <w:lang w:val="en-US"/>
        </w:rPr>
        <w:tab/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collective debris</w:t>
      </w: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rtl w:val="0"/>
          <w:lang w:val="en-US"/>
        </w:rPr>
        <w:t> </w:t>
      </w: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rtl w:val="0"/>
          <w:lang w:val="en-US"/>
        </w:rPr>
        <w:t>8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.</w:t>
        <w:tab/>
      </w:r>
      <w:r>
        <w:rPr>
          <w:rFonts w:ascii="Calibri" w:cs="Calibri" w:hAnsi="Calibri" w:eastAsia="Calibri"/>
          <w:sz w:val="20"/>
          <w:szCs w:val="20"/>
          <w:u w:val="single"/>
          <w:rtl w:val="0"/>
          <w:lang w:val="en-US"/>
        </w:rPr>
        <w:t>The Parish P</w:t>
      </w:r>
      <w:r>
        <w:rPr>
          <w:rFonts w:ascii="Calibri" w:cs="Calibri" w:hAnsi="Calibri" w:eastAsia="Calibri"/>
          <w:sz w:val="20"/>
          <w:szCs w:val="20"/>
          <w:u w:val="single"/>
          <w:rtl w:val="0"/>
          <w:lang w:val="en-US"/>
        </w:rPr>
        <w:t>lan</w:t>
      </w: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rtl w:val="0"/>
          <w:lang w:val="en-US"/>
        </w:rPr>
        <w:t> 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ab/>
        <w:t xml:space="preserve">Slow but steady progress is being made. 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 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The questionnaire is now in draft format for </w:t>
      </w: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lang w:val="en-US"/>
        </w:rPr>
        <w:tab/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approval. Once approved it will be circulated and responded to.  We will then deal with the </w:t>
      </w:r>
      <w:r>
        <w:rPr>
          <w:rFonts w:ascii="Calibri" w:cs="Calibri" w:hAnsi="Calibri" w:eastAsia="Calibri"/>
          <w:sz w:val="20"/>
          <w:szCs w:val="20"/>
          <w:lang w:val="en-US"/>
        </w:rPr>
        <w:tab/>
      </w:r>
      <w:r>
        <w:rPr>
          <w:rFonts w:ascii="Calibri" w:cs="Calibri" w:hAnsi="Calibri" w:eastAsia="Calibri"/>
          <w:sz w:val="20"/>
          <w:szCs w:val="20"/>
          <w:rtl w:val="0"/>
          <w:lang w:val="it-IT"/>
        </w:rPr>
        <w:t xml:space="preserve">data analysis. 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 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Following this will be a village exhibition/meeting to discuss the issues </w:t>
      </w:r>
      <w:r>
        <w:rPr>
          <w:rFonts w:ascii="Calibri" w:cs="Calibri" w:hAnsi="Calibri" w:eastAsia="Calibri"/>
          <w:sz w:val="20"/>
          <w:szCs w:val="20"/>
          <w:lang w:val="en-US"/>
        </w:rPr>
        <w:tab/>
        <w:tab/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raised in the questionnaire. 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 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The comments made there will help to guide the 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 </w:t>
      </w:r>
      <w:r>
        <w:rPr>
          <w:rFonts w:ascii="Calibri" w:cs="Calibri" w:hAnsi="Calibri" w:eastAsia="Calibri"/>
          <w:sz w:val="20"/>
          <w:szCs w:val="20"/>
          <w:rtl w:val="0"/>
          <w:lang w:val="fr-FR"/>
        </w:rPr>
        <w:t xml:space="preserve">action plan. 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ab/>
        <w:t xml:space="preserve">Once 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 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those action points are agreed the production of the document will be contemplated.</w:t>
      </w: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rtl w:val="0"/>
          <w:lang w:val="en-US"/>
        </w:rPr>
        <w:t> </w:t>
      </w: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lang w:val="en-US"/>
        </w:rPr>
        <w:tab/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The C</w:t>
      </w:r>
      <w:r>
        <w:rPr>
          <w:rFonts w:ascii="Calibri" w:cs="Calibri" w:hAnsi="Calibri" w:eastAsia="Calibri"/>
          <w:sz w:val="20"/>
          <w:szCs w:val="20"/>
          <w:rtl w:val="0"/>
          <w:lang w:val="nl-NL"/>
        </w:rPr>
        <w:t xml:space="preserve">hairman is meeting Stratford 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District Council on 14 June to review the status of the </w:t>
        <w:tab/>
        <w:t>V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illage 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Design Statement in light of the council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’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s adopted local plan policies and to ensure </w:t>
      </w:r>
      <w:r>
        <w:rPr>
          <w:rFonts w:ascii="Calibri" w:cs="Calibri" w:hAnsi="Calibri" w:eastAsia="Calibri"/>
          <w:sz w:val="20"/>
          <w:szCs w:val="20"/>
          <w:lang w:val="en-US"/>
        </w:rPr>
        <w:tab/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that our document is fit for purpose as an appendix to the parish plan</w:t>
      </w: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rtl w:val="0"/>
          <w:lang w:val="en-US"/>
        </w:rPr>
        <w:t> </w:t>
      </w: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rtl w:val="0"/>
          <w:lang w:val="en-US"/>
        </w:rPr>
        <w:t>9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.</w:t>
        <w:tab/>
        <w:t xml:space="preserve">And lastly many thanks to all of the Parish Councillors for their time and support over this </w:t>
      </w:r>
      <w:r>
        <w:rPr>
          <w:rFonts w:ascii="Calibri" w:cs="Calibri" w:hAnsi="Calibri" w:eastAsia="Calibri"/>
          <w:sz w:val="20"/>
          <w:szCs w:val="20"/>
          <w:lang w:val="en-US"/>
        </w:rPr>
        <w:tab/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past year.</w:t>
      </w:r>
    </w:p>
    <w:p>
      <w:pPr>
        <w:pStyle w:val="Default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rtl w:val="0"/>
          <w:lang w:val="en-US"/>
        </w:rPr>
        <w:t> </w:t>
      </w:r>
    </w:p>
    <w:p>
      <w:pPr>
        <w:pStyle w:val="Default"/>
        <w:rPr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Special thanks to Penny Mead for being an excellent clerk with the patience of a saint and the ability to be able to chase with good humour.   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I 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would also like to thank John Castle for his fiscal skills and John Shipton for his reliable auditing.   Special thanks to both, for many years of service and I hope we are able to find worthy successors as they are both standing down.</w:t>
      </w:r>
      <w:r>
        <w:rPr>
          <w:rFonts w:ascii="Calibri" w:cs="Calibri" w:hAnsi="Calibri" w:eastAsia="Calibri"/>
          <w:sz w:val="20"/>
          <w:szCs w:val="20"/>
          <w:lang w:val="en-US"/>
        </w:rPr>
        <w:br w:type="textWrapping"/>
      </w:r>
    </w:p>
    <w:p>
      <w:pPr>
        <w:pStyle w:val="Body A"/>
        <w:rPr>
          <w:sz w:val="20"/>
          <w:szCs w:val="20"/>
        </w:rPr>
      </w:pPr>
    </w:p>
    <w:p>
      <w:pPr>
        <w:pStyle w:val="Body A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James Coker</w:t>
      </w:r>
    </w:p>
    <w:p>
      <w:pPr>
        <w:pStyle w:val="Body A"/>
      </w:pPr>
      <w:r>
        <w:rPr>
          <w:sz w:val="20"/>
          <w:szCs w:val="20"/>
          <w:rtl w:val="0"/>
          <w:lang w:val="en-US"/>
        </w:rPr>
        <w:t>May 2016</w:t>
      </w:r>
    </w:p>
    <w:sectPr>
      <w:headerReference w:type="default" r:id="rId4"/>
      <w:footerReference w:type="default" r:id="rId5"/>
      <w:pgSz w:w="11900" w:h="16840" w:orient="portrait"/>
      <w:pgMar w:top="360" w:right="720" w:bottom="36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ist 0"/>
  </w:abstractNum>
  <w:abstractNum w:abstractNumId="1">
    <w:multiLevelType w:val="hybridMultilevel"/>
    <w:styleLink w:val="List 0"/>
    <w:lvl w:ilvl="0">
      <w:start w:val="1"/>
      <w:numFmt w:val="decimal"/>
      <w:suff w:val="tab"/>
      <w:lvlText w:val="%1."/>
      <w:lvlJc w:val="left"/>
      <w:pPr>
        <w:ind w:left="567" w:hanging="567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720" w:hanging="72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."/>
      <w:lvlJc w:val="left"/>
      <w:pPr>
        <w:ind w:left="720" w:hanging="72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720" w:hanging="72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720" w:hanging="72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720" w:hanging="72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720" w:hanging="72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720" w:hanging="72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20" w:hanging="72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List 1"/>
  </w:abstractNum>
  <w:abstractNum w:abstractNumId="3">
    <w:multiLevelType w:val="hybridMultilevel"/>
    <w:styleLink w:val="List 1"/>
    <w:lvl w:ilvl="0">
      <w:start w:val="1"/>
      <w:numFmt w:val="decimal"/>
      <w:suff w:val="tab"/>
      <w:lvlText w:val="%1."/>
      <w:lvlJc w:val="left"/>
      <w:pPr>
        <w:ind w:left="567" w:hanging="567"/>
      </w:pPr>
      <w:rPr>
        <w:rFonts w:ascii="Trebuchet MS" w:cs="Trebuchet MS" w:hAnsi="Trebuchet MS" w:eastAsia="Trebuchet M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720" w:hanging="720"/>
      </w:pPr>
      <w:rPr>
        <w:rFonts w:ascii="Trebuchet MS" w:cs="Trebuchet MS" w:hAnsi="Trebuchet MS" w:eastAsia="Trebuchet M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."/>
      <w:lvlJc w:val="left"/>
      <w:pPr>
        <w:ind w:left="720" w:hanging="720"/>
      </w:pPr>
      <w:rPr>
        <w:rFonts w:ascii="Trebuchet MS" w:cs="Trebuchet MS" w:hAnsi="Trebuchet MS" w:eastAsia="Trebuchet M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720" w:hanging="720"/>
      </w:pPr>
      <w:rPr>
        <w:rFonts w:ascii="Trebuchet MS" w:cs="Trebuchet MS" w:hAnsi="Trebuchet MS" w:eastAsia="Trebuchet M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720" w:hanging="720"/>
      </w:pPr>
      <w:rPr>
        <w:rFonts w:ascii="Trebuchet MS" w:cs="Trebuchet MS" w:hAnsi="Trebuchet MS" w:eastAsia="Trebuchet M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720" w:hanging="720"/>
      </w:pPr>
      <w:rPr>
        <w:rFonts w:ascii="Trebuchet MS" w:cs="Trebuchet MS" w:hAnsi="Trebuchet MS" w:eastAsia="Trebuchet M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720" w:hanging="720"/>
      </w:pPr>
      <w:rPr>
        <w:rFonts w:ascii="Trebuchet MS" w:cs="Trebuchet MS" w:hAnsi="Trebuchet MS" w:eastAsia="Trebuchet M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720" w:hanging="720"/>
      </w:pPr>
      <w:rPr>
        <w:rFonts w:ascii="Trebuchet MS" w:cs="Trebuchet MS" w:hAnsi="Trebuchet MS" w:eastAsia="Trebuchet M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20" w:hanging="720"/>
      </w:pPr>
      <w:rPr>
        <w:rFonts w:ascii="Trebuchet MS" w:cs="Trebuchet MS" w:hAnsi="Trebuchet MS" w:eastAsia="Trebuchet M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List 21"/>
  </w:abstractNum>
  <w:abstractNum w:abstractNumId="5">
    <w:multiLevelType w:val="hybridMultilevel"/>
    <w:styleLink w:val="List 2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ascii="Trebuchet MS" w:cs="Trebuchet MS" w:hAnsi="Trebuchet MS" w:eastAsia="Trebuchet M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360" w:hanging="360"/>
      </w:pPr>
      <w:rPr>
        <w:rFonts w:ascii="Trebuchet MS" w:cs="Trebuchet MS" w:hAnsi="Trebuchet MS" w:eastAsia="Trebuchet M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360" w:hanging="360"/>
      </w:pPr>
      <w:rPr>
        <w:rFonts w:ascii="Trebuchet MS" w:cs="Trebuchet MS" w:hAnsi="Trebuchet MS" w:eastAsia="Trebuchet M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" w:hanging="360"/>
      </w:pPr>
      <w:rPr>
        <w:rFonts w:ascii="Trebuchet MS" w:cs="Trebuchet MS" w:hAnsi="Trebuchet MS" w:eastAsia="Trebuchet M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" w:hanging="360"/>
      </w:pPr>
      <w:rPr>
        <w:rFonts w:ascii="Trebuchet MS" w:cs="Trebuchet MS" w:hAnsi="Trebuchet MS" w:eastAsia="Trebuchet M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60" w:hanging="360"/>
      </w:pPr>
      <w:rPr>
        <w:rFonts w:ascii="Trebuchet MS" w:cs="Trebuchet MS" w:hAnsi="Trebuchet MS" w:eastAsia="Trebuchet M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60" w:hanging="360"/>
      </w:pPr>
      <w:rPr>
        <w:rFonts w:ascii="Trebuchet MS" w:cs="Trebuchet MS" w:hAnsi="Trebuchet MS" w:eastAsia="Trebuchet M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360" w:hanging="360"/>
      </w:pPr>
      <w:rPr>
        <w:rFonts w:ascii="Trebuchet MS" w:cs="Trebuchet MS" w:hAnsi="Trebuchet MS" w:eastAsia="Trebuchet M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360" w:hanging="360"/>
      </w:pPr>
      <w:rPr>
        <w:rFonts w:ascii="Trebuchet MS" w:cs="Trebuchet MS" w:hAnsi="Trebuchet MS" w:eastAsia="Trebuchet M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List 31"/>
  </w:abstractNum>
  <w:abstractNum w:abstractNumId="7">
    <w:multiLevelType w:val="hybridMultilevel"/>
    <w:styleLink w:val="List 31"/>
    <w:lvl w:ilvl="0">
      <w:start w:val="1"/>
      <w:numFmt w:val="decimal"/>
      <w:suff w:val="tab"/>
      <w:lvlText w:val="%1."/>
      <w:lvlJc w:val="left"/>
      <w:pPr>
        <w:tabs>
          <w:tab w:val="left" w:pos="360"/>
        </w:tabs>
        <w:ind w:left="330" w:hanging="33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660" w:hanging="6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lowerLetter"/>
      <w:suff w:val="tab"/>
      <w:lvlText w:val="%3."/>
      <w:lvlJc w:val="left"/>
      <w:pPr>
        <w:ind w:left="660" w:hanging="6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660" w:hanging="6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660" w:hanging="6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720" w:hanging="72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720" w:hanging="72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numStyleLink w:val="List 51"/>
  </w:abstractNum>
  <w:abstractNum w:abstractNumId="10">
    <w:multiLevelType w:val="hybridMultilevel"/>
    <w:styleLink w:val="List 5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720" w:hanging="72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."/>
      <w:lvlJc w:val="left"/>
      <w:pPr>
        <w:ind w:left="720" w:hanging="72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720" w:hanging="72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720" w:hanging="72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720" w:hanging="72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720" w:hanging="72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720" w:hanging="72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20" w:hanging="72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3"/>
    </w:lvlOverride>
  </w:num>
  <w:num w:numId="6">
    <w:abstractNumId w:val="5"/>
  </w:num>
  <w:num w:numId="7">
    <w:abstractNumId w:val="4"/>
  </w:num>
  <w:num w:numId="8">
    <w:abstractNumId w:val="4"/>
    <w:lvlOverride w:ilvl="0">
      <w:startOverride w:val="4"/>
    </w:lvlOverride>
  </w:num>
  <w:num w:numId="9">
    <w:abstractNumId w:val="7"/>
  </w:num>
  <w:num w:numId="10">
    <w:abstractNumId w:val="6"/>
  </w:num>
  <w:num w:numId="11">
    <w:abstractNumId w:val="6"/>
    <w:lvlOverride w:ilvl="5">
      <w:startOverride w:val="5"/>
    </w:lvlOverride>
  </w:num>
  <w:num w:numId="12">
    <w:abstractNumId w:val="6"/>
    <w:lvlOverride w:ilvl="8">
      <w:startOverride w:val="6"/>
    </w:lvlOverride>
  </w:num>
  <w:num w:numId="13">
    <w:abstractNumId w:val="8"/>
  </w:num>
  <w:num w:numId="14">
    <w:abstractNumId w:val="8"/>
    <w:lvlOverride w:ilvl="0">
      <w:startOverride w:val="7"/>
    </w:lvlOverride>
  </w:num>
  <w:num w:numId="15">
    <w:abstractNumId w:val="10"/>
  </w:num>
  <w:num w:numId="16">
    <w:abstractNumId w:val="9"/>
  </w:num>
  <w:num w:numId="17">
    <w:abstractNumId w:val="9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List 0">
    <w:name w:val="List 0"/>
    <w:pPr>
      <w:numPr>
        <w:numId w:val="1"/>
      </w:numPr>
    </w:pPr>
  </w:style>
  <w:style w:type="numbering" w:styleId="List 1">
    <w:name w:val="List 1"/>
    <w:pPr>
      <w:numPr>
        <w:numId w:val="3"/>
      </w:numPr>
    </w:p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List 21">
    <w:name w:val="List 21"/>
    <w:pPr>
      <w:numPr>
        <w:numId w:val="6"/>
      </w:numPr>
    </w:pPr>
  </w:style>
  <w:style w:type="numbering" w:styleId="List 31">
    <w:name w:val="List 31"/>
    <w:pPr>
      <w:numPr>
        <w:numId w:val="9"/>
      </w:numPr>
    </w:pPr>
  </w:style>
  <w:style w:type="numbering" w:styleId="List 51">
    <w:name w:val="List 51"/>
    <w:pPr>
      <w:numPr>
        <w:numId w:val="15"/>
      </w:numPr>
    </w:pPr>
  </w:style>
  <w:style w:type="paragraph" w:styleId="Standard">
    <w:name w:val="Standard"/>
    <w:next w:val="Standard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4"/>
      <w:szCs w:val="24"/>
      <w:u w:val="none" w:color="000000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